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240" w:val="left"/>
          <w:tab w:leader="none" w:pos="4536" w:val="center"/>
          <w:tab w:leader="none" w:pos="9070" w:val="right"/>
        </w:tabs>
        <w:spacing w:after="0" w:before="0" w:line="100" w:lineRule="atLeast"/>
        <w:ind w:firstLine="1418" w:left="-1418" w:right="0"/>
        <w:contextualSpacing w:val="false"/>
        <w:jc w:val="right"/>
        <w:rPr>
          <w:rFonts w:ascii="Times New Roman" w:cs="Times New Roman" w:eastAsia="Calibri" w:hAnsi="Times New Roman"/>
          <w:sz w:val="24"/>
          <w:szCs w:val="24"/>
          <w:lang w:eastAsia="pl-PL" w:val="pl-PL"/>
        </w:rPr>
      </w:pPr>
      <w:r>
        <w:rPr>
          <w:rFonts w:ascii="Times New Roman" w:cs="Times New Roman" w:eastAsia="Calibri" w:hAnsi="Times New Roman"/>
          <w:sz w:val="24"/>
          <w:szCs w:val="24"/>
          <w:lang w:eastAsia="pl-PL" w:val="pl-PL"/>
        </w:rPr>
        <w:tab/>
      </w:r>
      <w:r>
        <w:rPr>
          <w:rFonts w:ascii="Times New Roman" w:cs="Times New Roman" w:eastAsia="Calibri" w:hAnsi="Times New Roman"/>
          <w:sz w:val="24"/>
          <w:szCs w:val="24"/>
          <w:lang w:eastAsia="pl-PL" w:val="pl-PL"/>
        </w:rPr>
        <w:drawing>
          <wp:inline distB="0" distL="0" distR="0" distT="0">
            <wp:extent cx="5076190" cy="381000"/>
            <wp:effectExtent b="0" l="0" r="0" t="0"/>
            <wp:docPr descr="Opis: Opis: C:\Documents and Settings\marcin.rebeta\Pulpit\Papier firmowy1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Opis: Opis: C:\Documents and Settings\marcin.rebeta\Pulpit\Papier firmowy1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pict>
            <v:rect fillcolor="#ff1919" id="shape_0" style="position:absolute;margin-left:0pt;margin-top:0pt;width:0pt;height:1.7pt">
              <v:wrap v:type="none"/>
              <v:fill color2="#00e6e6" detectmouseclick="t" type="solid"/>
              <v:stroke color="#3465af" endcap="flat" joinstyle="round"/>
            </v:rect>
          </w:pict>
        </w:rPr>
      </w:pPr>
      <w:r>
        <w:rPr>
          <w:pict>
            <v:rect fillcolor="#ff1919" id="shape_0" style="position:absolute;margin-left:0pt;margin-top:0pt;width:0pt;height:1.7pt">
              <v:wrap v:type="none"/>
              <v:fill color2="#00e6e6" detectmouseclick="t" type="solid"/>
              <v:stroke color="#3465af" endcap="flat" joinstyle="round"/>
            </v:rect>
          </w:pict>
        </w:rPr>
      </w:r>
    </w:p>
    <w:p>
      <w:pPr>
        <w:pStyle w:val="style0"/>
        <w:ind w:firstLine="9640" w:left="-1418" w:right="0"/>
        <w:rPr>
          <w:lang w:val="en-US"/>
        </w:rPr>
      </w:pPr>
      <w:r>
        <w:rPr>
          <w:lang w:val="en-US"/>
        </w:rPr>
      </w:r>
    </w:p>
    <w:p>
      <w:pPr>
        <w:pStyle w:val="style0"/>
        <w:rPr/>
      </w:pPr>
      <w:r>
        <w:rPr/>
        <w:t xml:space="preserve">Puławy, 15.01.2015r </w:t>
      </w:r>
    </w:p>
    <w:p>
      <w:pPr>
        <w:pStyle w:val="style0"/>
        <w:tabs>
          <w:tab w:leader="none" w:pos="142" w:val="right"/>
        </w:tabs>
        <w:rPr>
          <w:b/>
          <w:u w:val="single"/>
        </w:rPr>
      </w:pPr>
      <w:r>
        <w:rPr/>
        <w:t xml:space="preserve">    </w:t>
      </w:r>
      <w:r>
        <w:rPr>
          <w:b/>
          <w:u w:val="single"/>
        </w:rPr>
        <w:t>O  PROJEKCIE.</w:t>
      </w:r>
    </w:p>
    <w:p>
      <w:pPr>
        <w:pStyle w:val="style0"/>
        <w:rPr/>
      </w:pPr>
      <w:r>
        <w:rPr/>
        <w:t xml:space="preserve">              </w:t>
      </w:r>
      <w:r>
        <w:rPr/>
        <w:t>W dniu 3 października 2014r Beskidzkie Towarzystwo Turystyczne „Przełom Wisłoka” w Puławach przystąpiło do  realizacji projektu pn. „ Podniesienie atrakcyjności turystycznej regionu poprzez wzbogacenie letniej oferty turystycznej BTT „Przełom Wisłoka” o nowe usługi turystyczne”  -  współfinansowanego przez Szwajcarię w ramach szwajcarskiego programu współpracy z nowymi krajami członkowskimi Unii Europejskiej.</w:t>
      </w:r>
    </w:p>
    <w:p>
      <w:pPr>
        <w:pStyle w:val="style0"/>
        <w:rPr/>
      </w:pPr>
      <w:r>
        <w:rPr/>
        <w:t>Wartość dofinansowania:   19 116,71 CHF.</w:t>
      </w:r>
    </w:p>
    <w:p>
      <w:pPr>
        <w:pStyle w:val="style0"/>
        <w:rPr/>
      </w:pPr>
      <w:r>
        <w:rPr/>
        <w:t>Okres realizacji projektu:  03.10.2014 – 31.12.2014r.</w:t>
      </w:r>
    </w:p>
    <w:p>
      <w:pPr>
        <w:pStyle w:val="style0"/>
        <w:rPr/>
      </w:pPr>
      <w:r>
        <w:rPr/>
        <w:t xml:space="preserve">Cele projektu: </w:t>
      </w:r>
    </w:p>
    <w:p>
      <w:pPr>
        <w:pStyle w:val="style0"/>
        <w:rPr/>
      </w:pPr>
      <w:r>
        <w:rPr/>
        <w:t>- cel główny: podniesienie atrakcyjności turystycznej regionu poprzez wzbogacenie letniej oferty turystycznej BTT „Przełom Wisłoka” o nowe usługi turystyczne.</w:t>
      </w:r>
    </w:p>
    <w:p>
      <w:pPr>
        <w:pStyle w:val="style0"/>
        <w:rPr/>
      </w:pPr>
      <w:r>
        <w:rPr/>
        <w:t>- cele szczegółowe:  poszerzenie liczby usług turystycznych o nowy produkt turystyczny, zwiększenie liczby turystów odwiedzających Puławy, poprawa standardu jakości świadczonych usług poprzez wykreowanie nowego produktu lokalnego, promocja Beskidu Niskiego, Gminy Rymanów i miejscowości Puławy jako obszaru przyjaznego turystom, wzmocnienie współpracy z innymi przedsiębiorstwami turystycznymi  celem zbudowania kompleksowej oferty turystycznej.</w:t>
      </w:r>
    </w:p>
    <w:p>
      <w:pPr>
        <w:pStyle w:val="style0"/>
        <w:rPr/>
      </w:pPr>
      <w:r>
        <w:rPr/>
        <w:t xml:space="preserve">Zakres rzeczowy projektu: </w:t>
      </w:r>
    </w:p>
    <w:p>
      <w:pPr>
        <w:pStyle w:val="style0"/>
        <w:rPr/>
      </w:pPr>
      <w:r>
        <w:rPr/>
        <w:t>W celu realizacji planowanej działalności wykonano:</w:t>
      </w:r>
    </w:p>
    <w:p>
      <w:pPr>
        <w:pStyle w:val="style0"/>
        <w:rPr/>
      </w:pPr>
      <w:r>
        <w:rPr/>
        <w:t>- zakup 17 szt. rowerów górskich/tr</w:t>
      </w:r>
      <w:r>
        <w:rPr/>
        <w:t>ek</w:t>
      </w:r>
      <w:r>
        <w:rPr/>
        <w:t>kingowych</w:t>
      </w:r>
    </w:p>
    <w:p>
      <w:pPr>
        <w:pStyle w:val="style0"/>
        <w:rPr/>
      </w:pPr>
      <w:r>
        <w:rPr/>
        <w:t>- zakup tyrolki – dług. liny 211m, 6 platform startowych</w:t>
      </w:r>
    </w:p>
    <w:p>
      <w:pPr>
        <w:pStyle w:val="style0"/>
        <w:rPr/>
      </w:pPr>
      <w:r>
        <w:rPr/>
        <w:t>- zakup 2 szt. wiat do przechowywania sprzętu sportowego.</w:t>
      </w:r>
    </w:p>
    <w:p>
      <w:pPr>
        <w:pStyle w:val="style0"/>
        <w:rPr/>
      </w:pPr>
      <w:r>
        <w:rPr/>
        <w:t>- w ramach promocji projektu wykonano wspólnie z partnerami współpracującymi:  Pani Janina Brózda – Gospodarstwo Agroturystyczne SALAMANDER  i Firma Handlowo-Usługowa Janusz Brózda  informator turystyczny w postaci 50 szt. katalogów/książek i 5000 szt. folderów/ulotek promujących miejscowość Puławy jako ośrodek turystyczno-wypoczynkowy z bogatą całoroczną ofertą turystyczną, przyjazny turystom i gościom przebywającym  w Puławach. BTT „Przełom Wisłoka”  wykonał tablice pamiątkowe i umieścił na zrealizowanych obiektach.</w:t>
      </w:r>
    </w:p>
    <w:p>
      <w:pPr>
        <w:pStyle w:val="style0"/>
        <w:rPr/>
      </w:pPr>
      <w:r>
        <w:rPr/>
        <w:t xml:space="preserve">W wyniku realizacji projektu utworzone zostały 4 lokalne usługi w postaci: </w:t>
      </w:r>
      <w:r>
        <w:rPr/>
        <w:t xml:space="preserve">wyjazdu koleją krzesełkową do górnej stacji narciarskiej </w:t>
      </w:r>
      <w:r>
        <w:rPr/>
        <w:t>na szczycie „Kiczera”.</w:t>
      </w:r>
      <w:r>
        <w:rPr/>
        <w:t xml:space="preserve">  zjazdu tyrolką na odcinku 211 m, </w:t>
      </w:r>
      <w:r>
        <w:rPr/>
        <w:t>organizacja</w:t>
      </w:r>
      <w:r>
        <w:rPr/>
        <w:t xml:space="preserve"> wyciecz</w:t>
      </w:r>
      <w:r>
        <w:rPr/>
        <w:t>ek</w:t>
      </w:r>
      <w:r>
        <w:rPr/>
        <w:t xml:space="preserve"> rowerow</w:t>
      </w:r>
      <w:r>
        <w:rPr/>
        <w:t>ych</w:t>
      </w:r>
      <w:r>
        <w:rPr/>
        <w:t xml:space="preserve"> dla </w:t>
      </w:r>
      <w:r>
        <w:rPr/>
        <w:t xml:space="preserve">zorganizowanych </w:t>
      </w:r>
      <w:r>
        <w:rPr/>
        <w:t>grup osób po ścieżkach rowerowych na terenie Puław</w:t>
      </w:r>
      <w:r>
        <w:rPr/>
        <w:t>, wypożyczalnia rowerów.</w:t>
      </w:r>
    </w:p>
    <w:p>
      <w:pPr>
        <w:pStyle w:val="style0"/>
        <w:rPr/>
      </w:pPr>
      <w:r>
        <w:rPr/>
        <w:t xml:space="preserve">                             </w:t>
      </w:r>
      <w:r>
        <w:rPr/>
        <w:t>Serdecznie zapraszam do skorzystania z naszych usług.</w:t>
      </w:r>
    </w:p>
    <w:p>
      <w:pPr>
        <w:pStyle w:val="style0"/>
        <w:rPr/>
      </w:pPr>
      <w:r>
        <w:rPr/>
        <w:t xml:space="preserve">                                                                                               </w:t>
      </w:r>
      <w:r>
        <w:rPr/>
        <w:t>Daniel Brózda</w:t>
      </w:r>
    </w:p>
    <w:p>
      <w:pPr>
        <w:pStyle w:val="style0"/>
        <w:rPr/>
      </w:pPr>
      <w:r>
        <w:rPr/>
        <w:t xml:space="preserve">                                                                                                            </w:t>
      </w:r>
      <w:r>
        <w:rPr/>
        <w:t>Prezes</w:t>
      </w:r>
    </w:p>
    <w:p>
      <w:pPr>
        <w:pStyle w:val="style0"/>
        <w:rPr/>
      </w:pPr>
      <w:r>
        <w:rPr/>
        <w:t xml:space="preserve">                                                                                      </w:t>
      </w:r>
      <w:r>
        <w:rPr/>
        <w:t>Beskidzkiego  Towarzystwa Turystycznego</w:t>
      </w:r>
    </w:p>
    <w:p>
      <w:pPr>
        <w:pStyle w:val="style0"/>
        <w:rPr/>
      </w:pPr>
      <w:r>
        <w:rPr/>
        <w:t xml:space="preserve">                                                                                         </w:t>
      </w:r>
      <w:bookmarkStart w:id="0" w:name="_GoBack"/>
      <w:bookmarkEnd w:id="0"/>
      <w:r>
        <w:rPr/>
        <w:t>„</w:t>
      </w:r>
      <w:r>
        <w:rPr/>
        <w:t>Przełom Wisłoka”  w  Puławach</w:t>
      </w:r>
    </w:p>
    <w:p>
      <w:pPr>
        <w:pStyle w:val="style0"/>
        <w:rPr/>
      </w:pPr>
      <w:r>
        <w:rPr/>
        <w:t xml:space="preserve">                                                               </w:t>
      </w:r>
    </w:p>
    <w:p>
      <w:pPr>
        <w:pStyle w:val="style0"/>
        <w:rPr/>
      </w:pPr>
      <w:r>
        <w:rPr/>
        <w:t xml:space="preserve">  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8" w:right="1417" w:top="156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Nagłówek Znak"/>
    <w:basedOn w:val="style15"/>
    <w:next w:val="style17"/>
    <w:rPr/>
  </w:style>
  <w:style w:styleId="style18" w:type="character">
    <w:name w:val="Stopka Znak"/>
    <w:basedOn w:val="style15"/>
    <w:next w:val="style18"/>
    <w:rPr/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Główka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6" w:type="paragraph">
    <w:name w:val="Stopka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2015-02-21T17:36:00Z</dcterms:created>
  <dc:creator>Alicja</dc:creator>
  <cp:lastModifiedBy>Alicja</cp:lastModifiedBy>
  <dcterms:modified xsi:type="dcterms:W3CDTF">2015-03-01T10:46:00Z</dcterms:modified>
  <cp:revision>11</cp:revision>
</cp:coreProperties>
</file>